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321B3FF" w:rsidR="005053AB" w:rsidRPr="00862CFC" w:rsidRDefault="001631C9"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proofErr w:type="spellStart"/>
            <w:r>
              <w:rPr>
                <w:rFonts w:ascii="Arial" w:hAnsi="Arial" w:cs="Arial"/>
                <w:sz w:val="20"/>
                <w:szCs w:val="20"/>
              </w:rPr>
              <w:t>ISIC</w:t>
            </w:r>
            <w:proofErr w:type="spellEnd"/>
            <w:r>
              <w:rPr>
                <w:rFonts w:ascii="Arial" w:hAnsi="Arial" w:cs="Arial"/>
                <w:sz w:val="20"/>
                <w:szCs w:val="20"/>
              </w:rPr>
              <w:t>-2010-224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proofErr w:type="spellStart"/>
            <w:r w:rsidRPr="00596704">
              <w:rPr>
                <w:rFonts w:ascii="Arial" w:hAnsi="Arial" w:cs="Arial"/>
                <w:sz w:val="20"/>
                <w:szCs w:val="20"/>
              </w:rPr>
              <w:t>SCD</w:t>
            </w:r>
            <w:proofErr w:type="spellEnd"/>
            <w:r w:rsidRPr="00596704">
              <w:rPr>
                <w:rFonts w:ascii="Arial" w:hAnsi="Arial" w:cs="Arial"/>
                <w:sz w:val="20"/>
                <w:szCs w:val="20"/>
              </w:rPr>
              <w:t>-1027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1108DBF7" w:rsidR="005367EC" w:rsidRPr="00862CFC" w:rsidRDefault="00511FED" w:rsidP="00511FED">
            <w:pPr>
              <w:pStyle w:val="Sinespaciado"/>
              <w:rPr>
                <w:rFonts w:ascii="Arial" w:hAnsi="Arial" w:cs="Arial"/>
                <w:sz w:val="20"/>
                <w:szCs w:val="20"/>
              </w:rPr>
            </w:pPr>
            <w:r>
              <w:rPr>
                <w:rFonts w:ascii="Arial" w:hAnsi="Arial" w:cs="Arial"/>
                <w:sz w:val="20"/>
                <w:szCs w:val="20"/>
              </w:rPr>
              <w:t xml:space="preserve">2. </w:t>
            </w:r>
            <w:r w:rsidRPr="00511FED">
              <w:rPr>
                <w:rFonts w:ascii="Arial" w:hAnsi="Arial" w:cs="Arial"/>
                <w:sz w:val="20"/>
                <w:szCs w:val="20"/>
              </w:rPr>
              <w:t>Componentes y librerías</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31B68C68" w:rsidR="005367EC" w:rsidRPr="00862CFC" w:rsidRDefault="00511FED" w:rsidP="005053AB">
            <w:pPr>
              <w:pStyle w:val="Sinespaciado"/>
              <w:rPr>
                <w:rFonts w:ascii="Arial" w:hAnsi="Arial" w:cs="Arial"/>
                <w:sz w:val="20"/>
                <w:szCs w:val="20"/>
              </w:rPr>
            </w:pPr>
            <w:r w:rsidRPr="00511FED">
              <w:rPr>
                <w:rFonts w:ascii="Arial" w:hAnsi="Arial" w:cs="Arial"/>
                <w:sz w:val="20"/>
                <w:szCs w:val="20"/>
              </w:rPr>
              <w:t>Diseña e implementa componentes y librerías para lograr la reutilización de código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2E7DBD37" w14:textId="77777777" w:rsidR="00511FED" w:rsidRDefault="00511FED" w:rsidP="005053AB">
            <w:pPr>
              <w:pStyle w:val="Sinespaciado"/>
              <w:rPr>
                <w:rFonts w:ascii="Arial" w:hAnsi="Arial" w:cs="Arial"/>
                <w:sz w:val="20"/>
                <w:szCs w:val="20"/>
              </w:rPr>
            </w:pPr>
            <w:r w:rsidRPr="00511FED">
              <w:rPr>
                <w:rFonts w:ascii="Arial" w:hAnsi="Arial" w:cs="Arial"/>
                <w:sz w:val="20"/>
                <w:szCs w:val="20"/>
              </w:rPr>
              <w:lastRenderedPageBreak/>
              <w:t xml:space="preserve">2.1 Definición conceptual de componentes, paquetes / librerías. </w:t>
            </w:r>
          </w:p>
          <w:p w14:paraId="671B3CA8" w14:textId="77777777" w:rsidR="00511FED" w:rsidRDefault="00511FED" w:rsidP="005053AB">
            <w:pPr>
              <w:pStyle w:val="Sinespaciado"/>
              <w:rPr>
                <w:rFonts w:ascii="Arial" w:hAnsi="Arial" w:cs="Arial"/>
                <w:sz w:val="20"/>
                <w:szCs w:val="20"/>
              </w:rPr>
            </w:pPr>
            <w:r w:rsidRPr="00511FED">
              <w:rPr>
                <w:rFonts w:ascii="Arial" w:hAnsi="Arial" w:cs="Arial"/>
                <w:sz w:val="20"/>
                <w:szCs w:val="20"/>
              </w:rPr>
              <w:t xml:space="preserve">2.2 Uso de librerías proporcionadas por el lenguaje. </w:t>
            </w:r>
          </w:p>
          <w:p w14:paraId="71204037" w14:textId="77777777" w:rsidR="00511FED" w:rsidRDefault="00511FED" w:rsidP="005053AB">
            <w:pPr>
              <w:pStyle w:val="Sinespaciado"/>
              <w:rPr>
                <w:rFonts w:ascii="Arial" w:hAnsi="Arial" w:cs="Arial"/>
                <w:sz w:val="20"/>
                <w:szCs w:val="20"/>
              </w:rPr>
            </w:pPr>
            <w:r w:rsidRPr="00511FED">
              <w:rPr>
                <w:rFonts w:ascii="Arial" w:hAnsi="Arial" w:cs="Arial"/>
                <w:sz w:val="20"/>
                <w:szCs w:val="20"/>
              </w:rPr>
              <w:t xml:space="preserve">2.3 Creación de componentes (visuales  y  no visuales) definidos por el usuario </w:t>
            </w:r>
          </w:p>
          <w:p w14:paraId="6ED640BE" w14:textId="7D4C6F7E" w:rsidR="005053AB" w:rsidRPr="00862CFC" w:rsidRDefault="00511FED" w:rsidP="005053AB">
            <w:pPr>
              <w:pStyle w:val="Sinespaciado"/>
              <w:rPr>
                <w:rFonts w:ascii="Arial" w:hAnsi="Arial" w:cs="Arial"/>
                <w:sz w:val="20"/>
                <w:szCs w:val="20"/>
              </w:rPr>
            </w:pPr>
            <w:r w:rsidRPr="00511FED">
              <w:rPr>
                <w:rFonts w:ascii="Arial" w:hAnsi="Arial" w:cs="Arial"/>
                <w:sz w:val="20"/>
                <w:szCs w:val="20"/>
              </w:rPr>
              <w:t>2.4 Creación y uso de paquetes/librerías definidas por el usuario.</w:t>
            </w:r>
          </w:p>
        </w:tc>
        <w:tc>
          <w:tcPr>
            <w:tcW w:w="2599" w:type="dxa"/>
          </w:tcPr>
          <w:p w14:paraId="7B7E9A4E" w14:textId="77777777" w:rsidR="00511FED" w:rsidRDefault="00511FED" w:rsidP="00FD674B">
            <w:pPr>
              <w:pStyle w:val="Sinespaciado"/>
              <w:rPr>
                <w:rFonts w:ascii="Arial" w:hAnsi="Arial" w:cs="Arial"/>
                <w:sz w:val="20"/>
                <w:szCs w:val="20"/>
              </w:rPr>
            </w:pPr>
            <w:r w:rsidRPr="00511FED">
              <w:rPr>
                <w:rFonts w:ascii="Arial" w:hAnsi="Arial" w:cs="Arial"/>
                <w:sz w:val="20"/>
                <w:szCs w:val="20"/>
              </w:rPr>
              <w:t>Realizar prácticas que permitan familiarizarse con el uso de los componentes y elaborar</w:t>
            </w:r>
            <w:r>
              <w:rPr>
                <w:rFonts w:ascii="Arial" w:hAnsi="Arial" w:cs="Arial"/>
                <w:sz w:val="20"/>
                <w:szCs w:val="20"/>
              </w:rPr>
              <w:t xml:space="preserve"> su correspondiente reporte.  </w:t>
            </w:r>
          </w:p>
          <w:p w14:paraId="1165DA87" w14:textId="77777777" w:rsidR="00511FED" w:rsidRDefault="00511FED" w:rsidP="00FD674B">
            <w:pPr>
              <w:pStyle w:val="Sinespaciado"/>
              <w:rPr>
                <w:rFonts w:ascii="Arial" w:hAnsi="Arial" w:cs="Arial"/>
                <w:sz w:val="20"/>
                <w:szCs w:val="20"/>
              </w:rPr>
            </w:pPr>
            <w:r w:rsidRPr="00511FED">
              <w:rPr>
                <w:rFonts w:ascii="Arial" w:hAnsi="Arial" w:cs="Arial"/>
                <w:sz w:val="20"/>
                <w:szCs w:val="20"/>
              </w:rPr>
              <w:t>Realizar una investigación sobre la forma de crear nuevos componentes, elaborando un mapa de secuencias, discutir</w:t>
            </w:r>
            <w:r>
              <w:rPr>
                <w:rFonts w:ascii="Arial" w:hAnsi="Arial" w:cs="Arial"/>
                <w:sz w:val="20"/>
                <w:szCs w:val="20"/>
              </w:rPr>
              <w:t xml:space="preserve">lo en plenaria.  </w:t>
            </w:r>
          </w:p>
          <w:p w14:paraId="29B3C389" w14:textId="6F1EF33A" w:rsidR="00596704" w:rsidRPr="00862CFC" w:rsidRDefault="00511FED" w:rsidP="00FD674B">
            <w:pPr>
              <w:pStyle w:val="Sinespaciado"/>
              <w:rPr>
                <w:rFonts w:ascii="Arial" w:hAnsi="Arial" w:cs="Arial"/>
                <w:sz w:val="20"/>
                <w:szCs w:val="20"/>
              </w:rPr>
            </w:pPr>
            <w:r w:rsidRPr="00511FED">
              <w:rPr>
                <w:rFonts w:ascii="Arial" w:hAnsi="Arial" w:cs="Arial"/>
                <w:sz w:val="20"/>
                <w:szCs w:val="20"/>
              </w:rPr>
              <w:t>Presentar los avances de los proyectos al grupo que incluyan GUI, eventos, componentes y librerías para enriquecerlos con las opiniones del docente y de los estudiantes.</w:t>
            </w:r>
          </w:p>
        </w:tc>
        <w:tc>
          <w:tcPr>
            <w:tcW w:w="2599" w:type="dxa"/>
          </w:tcPr>
          <w:p w14:paraId="52372027" w14:textId="77777777" w:rsidR="005053AB" w:rsidRDefault="00511FED" w:rsidP="00FD674B">
            <w:pPr>
              <w:pStyle w:val="Sinespaciado"/>
              <w:rPr>
                <w:rFonts w:ascii="Arial" w:hAnsi="Arial" w:cs="Arial"/>
                <w:sz w:val="20"/>
                <w:szCs w:val="20"/>
              </w:rPr>
            </w:pPr>
            <w:r>
              <w:rPr>
                <w:rFonts w:ascii="Arial" w:hAnsi="Arial" w:cs="Arial"/>
                <w:sz w:val="20"/>
                <w:szCs w:val="20"/>
              </w:rPr>
              <w:t>El docente explicará la importancia de crear controles de usuario</w:t>
            </w:r>
          </w:p>
          <w:p w14:paraId="565CF1B5" w14:textId="77777777" w:rsidR="00511FED" w:rsidRDefault="00511FED" w:rsidP="00FD674B">
            <w:pPr>
              <w:pStyle w:val="Sinespaciado"/>
              <w:rPr>
                <w:rFonts w:ascii="Arial" w:hAnsi="Arial" w:cs="Arial"/>
                <w:sz w:val="20"/>
                <w:szCs w:val="20"/>
              </w:rPr>
            </w:pPr>
          </w:p>
          <w:p w14:paraId="23B19B6C" w14:textId="27ACD70B" w:rsidR="00511FED" w:rsidRPr="00862CFC" w:rsidRDefault="00511FED" w:rsidP="00FD674B">
            <w:pPr>
              <w:pStyle w:val="Sinespaciado"/>
              <w:rPr>
                <w:rFonts w:ascii="Arial" w:hAnsi="Arial" w:cs="Arial"/>
                <w:sz w:val="20"/>
                <w:szCs w:val="20"/>
              </w:rPr>
            </w:pPr>
            <w:r>
              <w:rPr>
                <w:rFonts w:ascii="Arial" w:hAnsi="Arial" w:cs="Arial"/>
                <w:sz w:val="20"/>
                <w:szCs w:val="20"/>
              </w:rPr>
              <w:t xml:space="preserve">Planteara programas en </w:t>
            </w:r>
            <w:proofErr w:type="spellStart"/>
            <w:r>
              <w:rPr>
                <w:rFonts w:ascii="Arial" w:hAnsi="Arial" w:cs="Arial"/>
                <w:sz w:val="20"/>
                <w:szCs w:val="20"/>
              </w:rPr>
              <w:t>WPF</w:t>
            </w:r>
            <w:proofErr w:type="spellEnd"/>
            <w:r>
              <w:rPr>
                <w:rFonts w:ascii="Arial" w:hAnsi="Arial" w:cs="Arial"/>
                <w:sz w:val="20"/>
                <w:szCs w:val="20"/>
              </w:rPr>
              <w:t xml:space="preserve"> que utilicen controles de usuario para mostrar información</w:t>
            </w:r>
          </w:p>
        </w:tc>
        <w:tc>
          <w:tcPr>
            <w:tcW w:w="2599" w:type="dxa"/>
          </w:tcPr>
          <w:p w14:paraId="597B55C9" w14:textId="77777777" w:rsidR="00511FED" w:rsidRDefault="00511FED" w:rsidP="00511FED">
            <w:pPr>
              <w:pStyle w:val="Sinespaciado"/>
              <w:rPr>
                <w:rFonts w:ascii="Arial" w:hAnsi="Arial" w:cs="Arial"/>
                <w:sz w:val="20"/>
                <w:szCs w:val="20"/>
              </w:rPr>
            </w:pPr>
            <w:r>
              <w:rPr>
                <w:rFonts w:ascii="Arial" w:hAnsi="Arial" w:cs="Arial"/>
                <w:sz w:val="20"/>
                <w:szCs w:val="20"/>
              </w:rPr>
              <w:t xml:space="preserve">Solución de problemas. Toma de decisiones.  </w:t>
            </w:r>
            <w:r w:rsidRPr="00511FED">
              <w:rPr>
                <w:rFonts w:ascii="Arial" w:hAnsi="Arial" w:cs="Arial"/>
                <w:sz w:val="20"/>
                <w:szCs w:val="20"/>
              </w:rPr>
              <w:t>Cap</w:t>
            </w:r>
            <w:r>
              <w:rPr>
                <w:rFonts w:ascii="Arial" w:hAnsi="Arial" w:cs="Arial"/>
                <w:sz w:val="20"/>
                <w:szCs w:val="20"/>
              </w:rPr>
              <w:t xml:space="preserve">acidad crítica y autocrítica. </w:t>
            </w:r>
          </w:p>
          <w:p w14:paraId="42287673" w14:textId="77777777" w:rsidR="00511FED" w:rsidRDefault="00511FED" w:rsidP="00511FED">
            <w:pPr>
              <w:pStyle w:val="Sinespaciado"/>
              <w:rPr>
                <w:rFonts w:ascii="Arial" w:hAnsi="Arial" w:cs="Arial"/>
                <w:sz w:val="20"/>
                <w:szCs w:val="20"/>
              </w:rPr>
            </w:pPr>
            <w:r w:rsidRPr="00511FED">
              <w:rPr>
                <w:rFonts w:ascii="Arial" w:hAnsi="Arial" w:cs="Arial"/>
                <w:sz w:val="20"/>
                <w:szCs w:val="20"/>
              </w:rPr>
              <w:t>Cap</w:t>
            </w:r>
            <w:r>
              <w:rPr>
                <w:rFonts w:ascii="Arial" w:hAnsi="Arial" w:cs="Arial"/>
                <w:sz w:val="20"/>
                <w:szCs w:val="20"/>
              </w:rPr>
              <w:t xml:space="preserve">acidad de trabajar en equipo. </w:t>
            </w:r>
          </w:p>
          <w:p w14:paraId="347DB2F9"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comunicar sus ideas. </w:t>
            </w:r>
          </w:p>
          <w:p w14:paraId="72F520BA" w14:textId="77777777" w:rsidR="00511FED" w:rsidRDefault="00511FED" w:rsidP="00511FED">
            <w:pPr>
              <w:pStyle w:val="Sinespaciado"/>
              <w:rPr>
                <w:rFonts w:ascii="Arial" w:hAnsi="Arial" w:cs="Arial"/>
                <w:sz w:val="20"/>
                <w:szCs w:val="20"/>
              </w:rPr>
            </w:pPr>
            <w:r w:rsidRPr="00511FED">
              <w:rPr>
                <w:rFonts w:ascii="Arial" w:hAnsi="Arial" w:cs="Arial"/>
                <w:sz w:val="20"/>
                <w:szCs w:val="20"/>
              </w:rPr>
              <w:t xml:space="preserve">Capacidad de aplicar los conocimientos en la práctica. </w:t>
            </w:r>
          </w:p>
          <w:p w14:paraId="180E8E25" w14:textId="438AD886" w:rsidR="00511FED" w:rsidRDefault="00511FED" w:rsidP="00511FED">
            <w:pPr>
              <w:pStyle w:val="Sinespaciado"/>
              <w:rPr>
                <w:rFonts w:ascii="Arial" w:hAnsi="Arial" w:cs="Arial"/>
                <w:sz w:val="20"/>
                <w:szCs w:val="20"/>
              </w:rPr>
            </w:pPr>
            <w:r>
              <w:rPr>
                <w:rFonts w:ascii="Arial" w:hAnsi="Arial" w:cs="Arial"/>
                <w:sz w:val="20"/>
                <w:szCs w:val="20"/>
              </w:rPr>
              <w:t xml:space="preserve">Capacidad de aprender. </w:t>
            </w:r>
            <w:r w:rsidRPr="00511FED">
              <w:rPr>
                <w:rFonts w:ascii="Arial" w:hAnsi="Arial" w:cs="Arial"/>
                <w:sz w:val="20"/>
                <w:szCs w:val="20"/>
              </w:rPr>
              <w:t>Capacidad de genera</w:t>
            </w:r>
            <w:r>
              <w:rPr>
                <w:rFonts w:ascii="Arial" w:hAnsi="Arial" w:cs="Arial"/>
                <w:sz w:val="20"/>
                <w:szCs w:val="20"/>
              </w:rPr>
              <w:t xml:space="preserve">r nuevas ideas (creatividad). </w:t>
            </w:r>
          </w:p>
          <w:p w14:paraId="3B81E98E" w14:textId="53B41F47" w:rsidR="005053AB" w:rsidRPr="00862CFC" w:rsidRDefault="00511FED" w:rsidP="00511FED">
            <w:pPr>
              <w:pStyle w:val="Sinespaciado"/>
              <w:rPr>
                <w:rFonts w:ascii="Arial" w:hAnsi="Arial" w:cs="Arial"/>
                <w:sz w:val="20"/>
                <w:szCs w:val="20"/>
              </w:rPr>
            </w:pPr>
            <w:r w:rsidRPr="00511FED">
              <w:rPr>
                <w:rFonts w:ascii="Arial" w:hAnsi="Arial" w:cs="Arial"/>
                <w:sz w:val="20"/>
                <w:szCs w:val="20"/>
              </w:rPr>
              <w:t>Habilidad par</w:t>
            </w:r>
            <w:r>
              <w:rPr>
                <w:rFonts w:ascii="Arial" w:hAnsi="Arial" w:cs="Arial"/>
                <w:sz w:val="20"/>
                <w:szCs w:val="20"/>
              </w:rPr>
              <w:t>a trabajar en forma autónoma.</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27D94C9D"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3D1A50E3" w:rsidR="005053AB" w:rsidRPr="00233468" w:rsidRDefault="00B4557B" w:rsidP="009C23CD">
            <w:pPr>
              <w:pStyle w:val="Default"/>
              <w:numPr>
                <w:ilvl w:val="0"/>
                <w:numId w:val="14"/>
              </w:numPr>
              <w:rPr>
                <w:sz w:val="20"/>
                <w:szCs w:val="20"/>
              </w:rPr>
            </w:pPr>
            <w:r>
              <w:rPr>
                <w:sz w:val="20"/>
                <w:szCs w:val="20"/>
              </w:rPr>
              <w:t>Crea bibliotecas de clases y las referencia desde un proyecto</w:t>
            </w:r>
          </w:p>
        </w:tc>
        <w:tc>
          <w:tcPr>
            <w:tcW w:w="6498" w:type="dxa"/>
          </w:tcPr>
          <w:p w14:paraId="1E770817" w14:textId="21B1F4D9" w:rsidR="000300FF" w:rsidRPr="00862CFC" w:rsidRDefault="00B4557B" w:rsidP="005053AB">
            <w:pPr>
              <w:pStyle w:val="Sinespaciado"/>
              <w:rPr>
                <w:rFonts w:ascii="Arial" w:hAnsi="Arial" w:cs="Arial"/>
                <w:sz w:val="20"/>
                <w:szCs w:val="20"/>
              </w:rPr>
            </w:pPr>
            <w:r>
              <w:rPr>
                <w:rFonts w:ascii="Arial" w:hAnsi="Arial" w:cs="Arial"/>
                <w:sz w:val="20"/>
                <w:szCs w:val="20"/>
              </w:rPr>
              <w:t>20%</w:t>
            </w:r>
          </w:p>
        </w:tc>
      </w:tr>
      <w:tr w:rsidR="00DE26A7" w:rsidRPr="00862CFC" w14:paraId="7AE34E6B" w14:textId="77777777" w:rsidTr="005053AB">
        <w:tc>
          <w:tcPr>
            <w:tcW w:w="6498" w:type="dxa"/>
          </w:tcPr>
          <w:p w14:paraId="4457C936" w14:textId="359DE6E3" w:rsidR="00DE26A7" w:rsidRPr="00233468" w:rsidRDefault="00B4557B" w:rsidP="009C23CD">
            <w:pPr>
              <w:pStyle w:val="Default"/>
              <w:numPr>
                <w:ilvl w:val="0"/>
                <w:numId w:val="14"/>
              </w:numPr>
              <w:rPr>
                <w:sz w:val="20"/>
                <w:szCs w:val="20"/>
              </w:rPr>
            </w:pPr>
            <w:r>
              <w:rPr>
                <w:sz w:val="20"/>
                <w:szCs w:val="20"/>
              </w:rPr>
              <w:t>Crear controles de usuario</w:t>
            </w:r>
          </w:p>
        </w:tc>
        <w:tc>
          <w:tcPr>
            <w:tcW w:w="6498" w:type="dxa"/>
          </w:tcPr>
          <w:p w14:paraId="76CEE991" w14:textId="430AFB7A" w:rsidR="00DE26A7" w:rsidRPr="00862CFC" w:rsidRDefault="00B4557B" w:rsidP="005053AB">
            <w:pPr>
              <w:pStyle w:val="Sinespaciado"/>
              <w:rPr>
                <w:rFonts w:ascii="Arial" w:hAnsi="Arial" w:cs="Arial"/>
                <w:sz w:val="20"/>
                <w:szCs w:val="20"/>
              </w:rPr>
            </w:pPr>
            <w:r>
              <w:rPr>
                <w:rFonts w:ascii="Arial" w:hAnsi="Arial" w:cs="Arial"/>
                <w:sz w:val="20"/>
                <w:szCs w:val="20"/>
              </w:rPr>
              <w:t>40%</w:t>
            </w:r>
          </w:p>
        </w:tc>
      </w:tr>
      <w:tr w:rsidR="00DE26A7" w:rsidRPr="00862CFC" w14:paraId="01F477F1" w14:textId="77777777" w:rsidTr="005053AB">
        <w:tc>
          <w:tcPr>
            <w:tcW w:w="6498" w:type="dxa"/>
          </w:tcPr>
          <w:p w14:paraId="4E13977A" w14:textId="1036CF0E" w:rsidR="00DE26A7" w:rsidRPr="00233468" w:rsidRDefault="00B4557B" w:rsidP="009C23CD">
            <w:pPr>
              <w:pStyle w:val="Default"/>
              <w:numPr>
                <w:ilvl w:val="0"/>
                <w:numId w:val="14"/>
              </w:numPr>
              <w:rPr>
                <w:sz w:val="20"/>
                <w:szCs w:val="20"/>
              </w:rPr>
            </w:pPr>
            <w:r>
              <w:rPr>
                <w:sz w:val="20"/>
                <w:szCs w:val="20"/>
              </w:rPr>
              <w:t>Utiliza controles de usuario para representar información en programas orientados a objetos</w:t>
            </w:r>
          </w:p>
        </w:tc>
        <w:tc>
          <w:tcPr>
            <w:tcW w:w="6498" w:type="dxa"/>
          </w:tcPr>
          <w:p w14:paraId="60A70194" w14:textId="175E5E93" w:rsidR="00DE26A7" w:rsidRPr="00862CFC" w:rsidRDefault="00B4557B"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FE2312E" w:rsidR="00055465" w:rsidRPr="00106009" w:rsidRDefault="00B4557B"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3B86F374"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7C0EDDA1"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61596DF6"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63FD537" w:rsidR="00055465" w:rsidRPr="00106009" w:rsidRDefault="00B4557B"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un proyecto de un programa orientada a objetos donde utiliza controles de usuario </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4163DA3F"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1EAA5914" w:rsidR="00055465" w:rsidRPr="00862CFC"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54BDA064" w14:textId="0828299D" w:rsidR="00055465" w:rsidRPr="00862CFC"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19653E7A" w14:textId="07D11B3E" w:rsidR="00055465" w:rsidRPr="00862CFC"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69FD3B29" w:rsidR="00055465" w:rsidRPr="00862CFC" w:rsidRDefault="001375D1" w:rsidP="00B4557B">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Realiza practicas donde </w:t>
            </w:r>
            <w:r w:rsidR="00B4557B">
              <w:rPr>
                <w:rFonts w:ascii="Arial" w:eastAsia="Times New Roman" w:hAnsi="Arial" w:cs="Arial"/>
                <w:color w:val="000000"/>
                <w:sz w:val="20"/>
                <w:szCs w:val="20"/>
                <w:lang w:eastAsia="es-MX"/>
              </w:rPr>
              <w:t>utiliza controles de usuario</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2D38AF5"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7886A487"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6062D2D7" w:rsidR="00055465" w:rsidRPr="00106009" w:rsidRDefault="00B4557B"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5367EC">
      <w:pPr>
        <w:pStyle w:val="Sinespaciado"/>
        <w:ind w:left="720"/>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lastRenderedPageBreak/>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t xml:space="preserve">1. Aguilar, L. J. (2010). </w:t>
            </w:r>
            <w:proofErr w:type="spellStart"/>
            <w:r w:rsidRPr="00472598">
              <w:rPr>
                <w:rFonts w:ascii="Arial" w:hAnsi="Arial" w:cs="Arial"/>
                <w:sz w:val="20"/>
                <w:szCs w:val="20"/>
              </w:rPr>
              <w:t>Programacion</w:t>
            </w:r>
            <w:proofErr w:type="spellEnd"/>
            <w:r w:rsidRPr="00472598">
              <w:rPr>
                <w:rFonts w:ascii="Arial" w:hAnsi="Arial" w:cs="Arial"/>
                <w:sz w:val="20"/>
                <w:szCs w:val="20"/>
              </w:rPr>
              <w:t xml:space="preserve"> en c/</w:t>
            </w:r>
            <w:proofErr w:type="spellStart"/>
            <w:r w:rsidRPr="00472598">
              <w:rPr>
                <w:rFonts w:ascii="Arial" w:hAnsi="Arial" w:cs="Arial"/>
                <w:sz w:val="20"/>
                <w:szCs w:val="20"/>
              </w:rPr>
              <w:t>c++</w:t>
            </w:r>
            <w:proofErr w:type="spellEnd"/>
            <w:r w:rsidRPr="00472598">
              <w:rPr>
                <w:rFonts w:ascii="Arial" w:hAnsi="Arial" w:cs="Arial"/>
                <w:sz w:val="20"/>
                <w:szCs w:val="20"/>
              </w:rPr>
              <w:t xml:space="preserve"> java y </w:t>
            </w:r>
            <w:proofErr w:type="spellStart"/>
            <w:r w:rsidRPr="00472598">
              <w:rPr>
                <w:rFonts w:ascii="Arial" w:hAnsi="Arial" w:cs="Arial"/>
                <w:sz w:val="20"/>
                <w:szCs w:val="20"/>
              </w:rPr>
              <w:t>UML</w:t>
            </w:r>
            <w:proofErr w:type="spellEnd"/>
            <w:r w:rsidRPr="00472598">
              <w:rPr>
                <w:rFonts w:ascii="Arial" w:hAnsi="Arial" w:cs="Arial"/>
                <w:sz w:val="20"/>
                <w:szCs w:val="20"/>
              </w:rPr>
              <w:t xml:space="preserve">. </w:t>
            </w:r>
            <w:r w:rsidRPr="00472598">
              <w:rPr>
                <w:rFonts w:ascii="Arial" w:hAnsi="Arial" w:cs="Arial"/>
                <w:sz w:val="20"/>
                <w:szCs w:val="20"/>
                <w:lang w:val="en-US"/>
              </w:rPr>
              <w:t xml:space="preserve">México: McGraw Hill. 2. Bell, D. (2011). </w:t>
            </w:r>
            <w:r w:rsidRPr="00472598">
              <w:rPr>
                <w:rFonts w:ascii="Arial" w:hAnsi="Arial" w:cs="Arial"/>
                <w:sz w:val="20"/>
                <w:szCs w:val="20"/>
              </w:rPr>
              <w:t xml:space="preserve">Java para estudiantes. México: Pearson. 3. Ceballos, F. J. (2010). JAVA 2: Curso de programación. Madrid: RA-MA. 4. </w:t>
            </w:r>
            <w:proofErr w:type="spellStart"/>
            <w:r w:rsidRPr="00472598">
              <w:rPr>
                <w:rFonts w:ascii="Arial" w:hAnsi="Arial" w:cs="Arial"/>
                <w:sz w:val="20"/>
                <w:szCs w:val="20"/>
              </w:rPr>
              <w:t>Dean</w:t>
            </w:r>
            <w:proofErr w:type="spellEnd"/>
            <w:r w:rsidRPr="00472598">
              <w:rPr>
                <w:rFonts w:ascii="Arial" w:hAnsi="Arial" w:cs="Arial"/>
                <w:sz w:val="20"/>
                <w:szCs w:val="20"/>
              </w:rPr>
              <w:t xml:space="preserve">, J. (2009). Introducción a la programación con Java. México: McGraw Hill. 5. </w:t>
            </w:r>
            <w:proofErr w:type="spellStart"/>
            <w:r w:rsidRPr="00472598">
              <w:rPr>
                <w:rFonts w:ascii="Arial" w:hAnsi="Arial" w:cs="Arial"/>
                <w:sz w:val="20"/>
                <w:szCs w:val="20"/>
              </w:rPr>
              <w:t>Deitel</w:t>
            </w:r>
            <w:proofErr w:type="spellEnd"/>
            <w:r w:rsidRPr="00472598">
              <w:rPr>
                <w:rFonts w:ascii="Arial" w:hAnsi="Arial" w:cs="Arial"/>
                <w:sz w:val="20"/>
                <w:szCs w:val="20"/>
              </w:rPr>
              <w:t xml:space="preserve">, D. y. (2010). Java Cómo Programar. México: Prentice Hall. 6. Friesen, J. (2011). Java para desarrollo </w:t>
            </w:r>
            <w:proofErr w:type="spellStart"/>
            <w:r w:rsidRPr="00472598">
              <w:rPr>
                <w:rFonts w:ascii="Arial" w:hAnsi="Arial" w:cs="Arial"/>
                <w:sz w:val="20"/>
                <w:szCs w:val="20"/>
              </w:rPr>
              <w:t>android</w:t>
            </w:r>
            <w:proofErr w:type="spellEnd"/>
            <w:r w:rsidRPr="00472598">
              <w:rPr>
                <w:rFonts w:ascii="Arial" w:hAnsi="Arial" w:cs="Arial"/>
                <w:sz w:val="20"/>
                <w:szCs w:val="20"/>
              </w:rPr>
              <w:t xml:space="preserve">. España: Anaya Multimedia. 7. </w:t>
            </w:r>
            <w:proofErr w:type="spellStart"/>
            <w:r w:rsidRPr="00472598">
              <w:rPr>
                <w:rFonts w:ascii="Arial" w:hAnsi="Arial" w:cs="Arial"/>
                <w:sz w:val="20"/>
                <w:szCs w:val="20"/>
              </w:rPr>
              <w:t>Huddleston</w:t>
            </w:r>
            <w:proofErr w:type="spellEnd"/>
            <w:r w:rsidRPr="00472598">
              <w:rPr>
                <w:rFonts w:ascii="Arial" w:hAnsi="Arial" w:cs="Arial"/>
                <w:sz w:val="20"/>
                <w:szCs w:val="20"/>
              </w:rPr>
              <w:t xml:space="preserve">, R. (2011). Android para todos. España: Anaya Multimedia. 8. Lauren </w:t>
            </w:r>
            <w:proofErr w:type="spellStart"/>
            <w:r w:rsidRPr="00472598">
              <w:rPr>
                <w:rFonts w:ascii="Arial" w:hAnsi="Arial" w:cs="Arial"/>
                <w:sz w:val="20"/>
                <w:szCs w:val="20"/>
              </w:rPr>
              <w:t>Darcey</w:t>
            </w:r>
            <w:proofErr w:type="spellEnd"/>
            <w:r w:rsidRPr="00472598">
              <w:rPr>
                <w:rFonts w:ascii="Arial" w:hAnsi="Arial" w:cs="Arial"/>
                <w:sz w:val="20"/>
                <w:szCs w:val="20"/>
              </w:rPr>
              <w:t xml:space="preserve">, S. C. (2012). Android 4. Madrid: Anaya Multimedia. 9. Soriano, J. E. (2011). Android: Programación de dispositivos móviles a través de ejemplos. México: </w:t>
            </w:r>
            <w:proofErr w:type="spellStart"/>
            <w:r w:rsidRPr="00472598">
              <w:rPr>
                <w:rFonts w:ascii="Arial" w:hAnsi="Arial" w:cs="Arial"/>
                <w:sz w:val="20"/>
                <w:szCs w:val="20"/>
              </w:rPr>
              <w:t>Marcombo</w:t>
            </w:r>
            <w:proofErr w:type="spellEnd"/>
            <w:r w:rsidRPr="00472598">
              <w:rPr>
                <w:rFonts w:ascii="Arial" w:hAnsi="Arial" w:cs="Arial"/>
                <w:sz w:val="20"/>
                <w:szCs w:val="20"/>
              </w:rPr>
              <w:t>,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54"/>
        <w:gridCol w:w="754"/>
        <w:gridCol w:w="754"/>
        <w:gridCol w:w="749"/>
        <w:gridCol w:w="749"/>
        <w:gridCol w:w="750"/>
        <w:gridCol w:w="754"/>
        <w:gridCol w:w="754"/>
        <w:gridCol w:w="754"/>
        <w:gridCol w:w="754"/>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5878A32C" w14:textId="0CD3AF8A" w:rsidR="00472598" w:rsidRPr="00862CFC" w:rsidRDefault="00472598" w:rsidP="005053AB">
            <w:pPr>
              <w:pStyle w:val="Sinespaciado"/>
              <w:rPr>
                <w:rFonts w:ascii="Arial" w:hAnsi="Arial" w:cs="Arial"/>
                <w:sz w:val="20"/>
                <w:szCs w:val="20"/>
              </w:rPr>
            </w:pPr>
          </w:p>
        </w:tc>
        <w:tc>
          <w:tcPr>
            <w:tcW w:w="764" w:type="dxa"/>
          </w:tcPr>
          <w:p w14:paraId="0DF39E1D" w14:textId="3449C33C" w:rsidR="00862CFC" w:rsidRPr="00862CFC" w:rsidRDefault="00862CFC" w:rsidP="005053AB">
            <w:pPr>
              <w:pStyle w:val="Sinespaciado"/>
              <w:rPr>
                <w:rFonts w:ascii="Arial" w:hAnsi="Arial" w:cs="Arial"/>
                <w:sz w:val="20"/>
                <w:szCs w:val="20"/>
              </w:rPr>
            </w:pPr>
          </w:p>
        </w:tc>
        <w:tc>
          <w:tcPr>
            <w:tcW w:w="764" w:type="dxa"/>
          </w:tcPr>
          <w:p w14:paraId="373DBFA0" w14:textId="3C5F6F9E" w:rsidR="00862CFC" w:rsidRPr="00862CFC" w:rsidRDefault="00862CFC" w:rsidP="005053AB">
            <w:pPr>
              <w:pStyle w:val="Sinespaciado"/>
              <w:rPr>
                <w:rFonts w:ascii="Arial" w:hAnsi="Arial" w:cs="Arial"/>
                <w:sz w:val="20"/>
                <w:szCs w:val="20"/>
              </w:rPr>
            </w:pPr>
          </w:p>
        </w:tc>
        <w:tc>
          <w:tcPr>
            <w:tcW w:w="764" w:type="dxa"/>
          </w:tcPr>
          <w:p w14:paraId="038C4E68" w14:textId="25CCC99E" w:rsidR="00862CFC" w:rsidRPr="00862CFC" w:rsidRDefault="00B4557B"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7B553D20" w14:textId="3001F356" w:rsidR="00862CFC" w:rsidRPr="00862CFC" w:rsidRDefault="00B4557B"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201272DF" w14:textId="55E0F88B" w:rsidR="00862CFC" w:rsidRPr="00862CFC" w:rsidRDefault="00B4557B" w:rsidP="005053AB">
            <w:pPr>
              <w:pStyle w:val="Sinespaciado"/>
              <w:rPr>
                <w:rFonts w:ascii="Arial" w:hAnsi="Arial" w:cs="Arial"/>
                <w:sz w:val="20"/>
                <w:szCs w:val="20"/>
              </w:rPr>
            </w:pPr>
            <w:r>
              <w:rPr>
                <w:rFonts w:ascii="Arial" w:hAnsi="Arial" w:cs="Arial"/>
                <w:sz w:val="20"/>
                <w:szCs w:val="20"/>
              </w:rPr>
              <w:t>ES</w:t>
            </w: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186AD374" w:rsidR="00862CFC" w:rsidRPr="00862CFC" w:rsidRDefault="009C23CD" w:rsidP="00F30AC8">
            <w:pPr>
              <w:pStyle w:val="Sinespaciado"/>
              <w:rPr>
                <w:rFonts w:ascii="Arial" w:hAnsi="Arial" w:cs="Arial"/>
                <w:sz w:val="20"/>
                <w:szCs w:val="20"/>
              </w:rPr>
            </w:pPr>
            <w:r>
              <w:rPr>
                <w:rFonts w:ascii="Arial" w:hAnsi="Arial" w:cs="Arial"/>
                <w:sz w:val="20"/>
                <w:szCs w:val="20"/>
              </w:rPr>
              <w:t>2</w:t>
            </w:r>
            <w:r w:rsidR="00F30AC8">
              <w:rPr>
                <w:rFonts w:ascii="Arial" w:hAnsi="Arial" w:cs="Arial"/>
                <w:sz w:val="20"/>
                <w:szCs w:val="20"/>
              </w:rPr>
              <w:t>3</w:t>
            </w:r>
            <w:r>
              <w:rPr>
                <w:rFonts w:ascii="Arial" w:hAnsi="Arial" w:cs="Arial"/>
                <w:sz w:val="20"/>
                <w:szCs w:val="20"/>
              </w:rPr>
              <w:t xml:space="preserve"> de Enero de 201</w:t>
            </w:r>
            <w:r w:rsidR="00F30AC8">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proofErr w:type="spellStart"/>
            <w:r>
              <w:rPr>
                <w:rFonts w:ascii="Arial" w:hAnsi="Arial" w:cs="Arial"/>
                <w:sz w:val="20"/>
                <w:szCs w:val="20"/>
              </w:rPr>
              <w:t>M.C</w:t>
            </w:r>
            <w:proofErr w:type="spellEnd"/>
            <w:r>
              <w:rPr>
                <w:rFonts w:ascii="Arial" w:hAnsi="Arial" w:cs="Arial"/>
                <w:sz w:val="20"/>
                <w:szCs w:val="20"/>
              </w:rPr>
              <w:t>.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E23EE" w14:textId="77777777" w:rsidR="00DC7491" w:rsidRDefault="00DC7491" w:rsidP="00862CFC">
      <w:pPr>
        <w:spacing w:after="0" w:line="240" w:lineRule="auto"/>
      </w:pPr>
      <w:r>
        <w:separator/>
      </w:r>
    </w:p>
  </w:endnote>
  <w:endnote w:type="continuationSeparator" w:id="0">
    <w:p w14:paraId="6F06CC99" w14:textId="77777777" w:rsidR="00DC7491" w:rsidRDefault="00DC749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EC555" w14:textId="77777777" w:rsidR="00DC7491" w:rsidRDefault="00DC7491" w:rsidP="00862CFC">
      <w:pPr>
        <w:spacing w:after="0" w:line="240" w:lineRule="auto"/>
      </w:pPr>
      <w:r>
        <w:separator/>
      </w:r>
    </w:p>
  </w:footnote>
  <w:footnote w:type="continuationSeparator" w:id="0">
    <w:p w14:paraId="295822A8" w14:textId="77777777" w:rsidR="00DC7491" w:rsidRDefault="00DC749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DC7491"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04046"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 xml:space="preserve">Código: </w:t>
          </w:r>
          <w:proofErr w:type="spellStart"/>
          <w:r w:rsidRPr="00CC7E82">
            <w:rPr>
              <w:rFonts w:ascii="Arial" w:hAnsi="Arial" w:cs="Arial"/>
              <w:b/>
              <w:sz w:val="20"/>
              <w:szCs w:val="20"/>
            </w:rPr>
            <w:t>TecNM</w:t>
          </w:r>
          <w:proofErr w:type="spellEnd"/>
          <w:r w:rsidRPr="00CC7E8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F30AC8">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F30AC8">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631C9"/>
    <w:rsid w:val="001D7549"/>
    <w:rsid w:val="00206F1D"/>
    <w:rsid w:val="00233468"/>
    <w:rsid w:val="00293FBE"/>
    <w:rsid w:val="00373659"/>
    <w:rsid w:val="00386C48"/>
    <w:rsid w:val="00442EA0"/>
    <w:rsid w:val="00472598"/>
    <w:rsid w:val="00493A2D"/>
    <w:rsid w:val="004F065B"/>
    <w:rsid w:val="005053AB"/>
    <w:rsid w:val="00511FED"/>
    <w:rsid w:val="005367EC"/>
    <w:rsid w:val="00536B92"/>
    <w:rsid w:val="005624BE"/>
    <w:rsid w:val="00593663"/>
    <w:rsid w:val="00596704"/>
    <w:rsid w:val="006C5951"/>
    <w:rsid w:val="006D35FC"/>
    <w:rsid w:val="006D63D2"/>
    <w:rsid w:val="00744965"/>
    <w:rsid w:val="007A22EC"/>
    <w:rsid w:val="00824F18"/>
    <w:rsid w:val="00862CFC"/>
    <w:rsid w:val="00865C4A"/>
    <w:rsid w:val="008C7776"/>
    <w:rsid w:val="009905D5"/>
    <w:rsid w:val="00992C3B"/>
    <w:rsid w:val="009C23CD"/>
    <w:rsid w:val="00A37058"/>
    <w:rsid w:val="00A86D88"/>
    <w:rsid w:val="00AD3509"/>
    <w:rsid w:val="00AE14E7"/>
    <w:rsid w:val="00B23CAE"/>
    <w:rsid w:val="00B31A95"/>
    <w:rsid w:val="00B4557B"/>
    <w:rsid w:val="00BA5082"/>
    <w:rsid w:val="00BE7924"/>
    <w:rsid w:val="00C127DC"/>
    <w:rsid w:val="00C2069A"/>
    <w:rsid w:val="00C74C86"/>
    <w:rsid w:val="00CC7E82"/>
    <w:rsid w:val="00DC46A5"/>
    <w:rsid w:val="00DC7491"/>
    <w:rsid w:val="00DD7D08"/>
    <w:rsid w:val="00DE26A7"/>
    <w:rsid w:val="00F30AC8"/>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1281</Words>
  <Characters>7049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15</cp:revision>
  <cp:lastPrinted>2016-01-11T15:55:00Z</cp:lastPrinted>
  <dcterms:created xsi:type="dcterms:W3CDTF">2017-01-20T18:56:00Z</dcterms:created>
  <dcterms:modified xsi:type="dcterms:W3CDTF">2018-01-23T15:14:00Z</dcterms:modified>
</cp:coreProperties>
</file>